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B16" w:rsidRDefault="007F2B16" w:rsidP="007F2B1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Results from NISJ Feb 14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 xml:space="preserve"> </w:t>
      </w:r>
    </w:p>
    <w:p w:rsidR="007F2B16" w:rsidRDefault="007F2B16" w:rsidP="007F2B1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</w:pPr>
    </w:p>
    <w:p w:rsidR="007F2B16" w:rsidRPr="007F2B16" w:rsidRDefault="007F2B16" w:rsidP="007F2B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7F2B16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Juniors.</w:t>
      </w:r>
      <w:proofErr w:type="gramEnd"/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1st West Devon (0)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2nd Tavy Valley </w:t>
      </w:r>
      <w:proofErr w:type="gramStart"/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( 8</w:t>
      </w:r>
      <w:proofErr w:type="gramEnd"/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+ 0 in JO)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3rd West Devon Blue (8 + 4 / 90.31 in JO)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4th ECRC Purple (8 + 4 / 92.10 in JO)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5th Bideford (8 + 8 in JO)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6th ECRC Pink (29)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Seniors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1st East Cornwall (0)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2nd Holsworthy Rubies (4)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3rd </w:t>
      </w:r>
      <w:proofErr w:type="spellStart"/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Threewaters</w:t>
      </w:r>
      <w:proofErr w:type="spellEnd"/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 xml:space="preserve"> Red (8 / 116.13)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4th Cornwall TREC Group (8 / 120.66)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5th Holsworthy Diamonds (8 / 121.97)</w:t>
      </w:r>
    </w:p>
    <w:p w:rsidR="007F2B16" w:rsidRPr="007F2B16" w:rsidRDefault="007F2B16" w:rsidP="007F2B1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  <w:r w:rsidRPr="007F2B16">
        <w:rPr>
          <w:rFonts w:ascii="Arial" w:eastAsia="Times New Roman" w:hAnsi="Arial" w:cs="Arial"/>
          <w:color w:val="000000"/>
          <w:sz w:val="24"/>
          <w:szCs w:val="24"/>
          <w:lang w:eastAsia="en-GB"/>
        </w:rPr>
        <w:t>6th Newquay Gold (8 / 122.89)</w:t>
      </w:r>
    </w:p>
    <w:p w:rsidR="00AE17FB" w:rsidRDefault="00AE17FB"/>
    <w:sectPr w:rsidR="00AE17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B16"/>
    <w:rsid w:val="007F2B16"/>
    <w:rsid w:val="00AE1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7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86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3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1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3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wills</dc:creator>
  <cp:lastModifiedBy>caroline wills</cp:lastModifiedBy>
  <cp:revision>1</cp:revision>
  <dcterms:created xsi:type="dcterms:W3CDTF">2014-03-08T20:40:00Z</dcterms:created>
  <dcterms:modified xsi:type="dcterms:W3CDTF">2014-03-08T20:41:00Z</dcterms:modified>
</cp:coreProperties>
</file>